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8" w:rsidRPr="00574A30" w:rsidRDefault="00380698" w:rsidP="00380698">
      <w:pPr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 xml:space="preserve">Etablissement : </w:t>
      </w:r>
    </w:p>
    <w:p w:rsidR="00380698" w:rsidRDefault="00380698" w:rsidP="00380698">
      <w:pPr>
        <w:spacing w:before="0" w:after="160" w:line="259" w:lineRule="auto"/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>Pôle de rattachement :</w:t>
      </w:r>
    </w:p>
    <w:p w:rsidR="002D4086" w:rsidRPr="00574A30" w:rsidRDefault="002D4086" w:rsidP="00380698">
      <w:pPr>
        <w:spacing w:before="0" w:after="160" w:line="259" w:lineRule="auto"/>
        <w:rPr>
          <w:b/>
          <w:color w:val="99CC0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A9B1AF" wp14:editId="50126F8C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781050" cy="771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0BD" w:rsidRDefault="002D4086" w:rsidP="0058398E">
      <w:pPr>
        <w:jc w:val="center"/>
        <w:rPr>
          <w:rFonts w:asciiTheme="majorHAnsi" w:hAnsiTheme="majorHAnsi"/>
          <w:b/>
          <w:color w:val="006699"/>
          <w:sz w:val="36"/>
        </w:rPr>
      </w:pPr>
      <w:r>
        <w:rPr>
          <w:rFonts w:asciiTheme="majorHAnsi" w:hAnsiTheme="majorHAnsi"/>
          <w:b/>
          <w:color w:val="006699"/>
          <w:sz w:val="36"/>
        </w:rPr>
        <w:t>Fiche de poste :</w:t>
      </w:r>
    </w:p>
    <w:p w:rsidR="002D4086" w:rsidRDefault="00CD3599" w:rsidP="0058398E">
      <w:pPr>
        <w:jc w:val="center"/>
        <w:rPr>
          <w:rFonts w:asciiTheme="majorHAnsi" w:hAnsiTheme="majorHAnsi"/>
          <w:b/>
          <w:color w:val="006699"/>
          <w:sz w:val="36"/>
        </w:rPr>
      </w:pPr>
      <w:r>
        <w:rPr>
          <w:rFonts w:asciiTheme="majorHAnsi" w:hAnsiTheme="majorHAnsi"/>
          <w:b/>
          <w:color w:val="006699"/>
          <w:sz w:val="36"/>
        </w:rPr>
        <w:t>Médecin référent(e)</w:t>
      </w:r>
      <w:r w:rsidR="002D4086">
        <w:rPr>
          <w:rFonts w:asciiTheme="majorHAnsi" w:hAnsiTheme="majorHAnsi"/>
          <w:b/>
          <w:color w:val="006699"/>
          <w:sz w:val="36"/>
        </w:rPr>
        <w:t xml:space="preserve"> de la PASS</w:t>
      </w:r>
    </w:p>
    <w:p w:rsidR="002D4086" w:rsidRDefault="002D4086" w:rsidP="002D4086">
      <w:pPr>
        <w:rPr>
          <w:rFonts w:asciiTheme="majorHAnsi" w:hAnsiTheme="majorHAnsi"/>
          <w:b/>
          <w:color w:val="006699"/>
          <w:sz w:val="36"/>
        </w:rPr>
      </w:pPr>
    </w:p>
    <w:p w:rsidR="006C24CB" w:rsidRDefault="0038177B" w:rsidP="002D4086">
      <w:pPr>
        <w:pStyle w:val="Titre1"/>
      </w:pPr>
      <w:r>
        <w:t>Quotité de travail Equivalent Temps P</w:t>
      </w:r>
      <w:r w:rsidR="002D4086">
        <w:t>lein (ETP)</w:t>
      </w:r>
    </w:p>
    <w:p w:rsidR="002D4086" w:rsidRDefault="002D4086" w:rsidP="002D4086">
      <w:r>
        <w:t>X ETP</w:t>
      </w:r>
    </w:p>
    <w:p w:rsidR="002D4086" w:rsidRDefault="002D4086" w:rsidP="002D4086">
      <w:pPr>
        <w:pStyle w:val="Titre1"/>
      </w:pPr>
      <w:r>
        <w:t>Cadre institutionnel du poste</w:t>
      </w:r>
    </w:p>
    <w:p w:rsidR="002D4086" w:rsidRDefault="002D4086" w:rsidP="002D4086">
      <w:pPr>
        <w:pStyle w:val="Titre2"/>
      </w:pPr>
      <w:r>
        <w:t>Rattachement hiérarchique et fonctionnel</w:t>
      </w:r>
    </w:p>
    <w:p w:rsidR="00371EA6" w:rsidRDefault="0058398E" w:rsidP="00371EA6">
      <w:pPr>
        <w:rPr>
          <w:i/>
        </w:rPr>
      </w:pPr>
      <w:r>
        <w:rPr>
          <w:i/>
        </w:rPr>
        <w:t>A voir s</w:t>
      </w:r>
      <w:r w:rsidR="00371EA6" w:rsidRPr="00371EA6">
        <w:rPr>
          <w:i/>
        </w:rPr>
        <w:t>elon établissement</w:t>
      </w:r>
      <w:r>
        <w:rPr>
          <w:i/>
        </w:rPr>
        <w:t> :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Unité fonctionnelle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Pôle de rattachement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Supérieur hiérarchique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Responsable fonctionnel</w:t>
      </w:r>
    </w:p>
    <w:p w:rsidR="00371EA6" w:rsidRDefault="00371EA6" w:rsidP="00371EA6">
      <w:pPr>
        <w:pStyle w:val="Titre2"/>
      </w:pPr>
      <w:r>
        <w:t>Localisation du service</w:t>
      </w:r>
    </w:p>
    <w:p w:rsidR="00371EA6" w:rsidRDefault="007B604D" w:rsidP="00371EA6">
      <w:pPr>
        <w:rPr>
          <w:i/>
        </w:rPr>
      </w:pPr>
      <w:r>
        <w:rPr>
          <w:i/>
        </w:rPr>
        <w:t xml:space="preserve">A préciser selon l’organisation (en particulier si locaux en interne +consultations délocalisées + maraudes </w:t>
      </w:r>
      <w:r w:rsidR="00F9696C">
        <w:rPr>
          <w:i/>
        </w:rPr>
        <w:t>avec Samu social ou autres etc…</w:t>
      </w:r>
      <w:r>
        <w:rPr>
          <w:i/>
        </w:rPr>
        <w:t>)</w:t>
      </w:r>
    </w:p>
    <w:p w:rsidR="00371EA6" w:rsidRDefault="00371EA6" w:rsidP="00371EA6">
      <w:pPr>
        <w:pStyle w:val="Titre1"/>
      </w:pPr>
      <w:r>
        <w:t xml:space="preserve">Missions du service </w:t>
      </w:r>
      <w:r w:rsidR="0000400A">
        <w:t>PASS</w:t>
      </w:r>
    </w:p>
    <w:p w:rsidR="0000400A" w:rsidRDefault="0000400A" w:rsidP="0000400A">
      <w:pPr>
        <w:jc w:val="both"/>
      </w:pPr>
      <w:r>
        <w:t xml:space="preserve">La Permanence d’Accès aux Soins de Santé (PASS) offre des consultations de médecine générale et un accompagnement social </w:t>
      </w:r>
      <w:r w:rsidR="007902DC">
        <w:t xml:space="preserve">aux </w:t>
      </w:r>
      <w:r>
        <w:t>personnes en difficultés d’accès aux soins de santé. Ces consultations sont sans facturation aux patients.</w:t>
      </w:r>
    </w:p>
    <w:p w:rsidR="0000400A" w:rsidRDefault="0000400A" w:rsidP="0000400A">
      <w:pPr>
        <w:jc w:val="both"/>
      </w:pPr>
      <w:r>
        <w:t xml:space="preserve">Les PASS ont été mises en place par l’Etat pour lutter contre les </w:t>
      </w:r>
      <w:r w:rsidR="007902DC">
        <w:t>difficultés d’accès aux soins (L</w:t>
      </w:r>
      <w:r>
        <w:t xml:space="preserve">oi </w:t>
      </w:r>
      <w:r w:rsidR="007902DC">
        <w:t xml:space="preserve">de Lutte </w:t>
      </w:r>
      <w:r>
        <w:t>contre le</w:t>
      </w:r>
      <w:r w:rsidR="007902DC">
        <w:t>s Exclusions du 29 juillet 1998</w:t>
      </w:r>
      <w:r>
        <w:t xml:space="preserve">). </w:t>
      </w:r>
      <w:r w:rsidR="00396524">
        <w:t xml:space="preserve">Ce </w:t>
      </w:r>
      <w:r>
        <w:t>sont des dispositifs médico-sociaux rattachés à un établissement de santé (UF PASS) avec des locaux et du personnel dédié. Ses missions sont définies plus précisément par la circulaire N° DGOS/RA/2013/246 du 18 juin 2013.</w:t>
      </w:r>
    </w:p>
    <w:p w:rsidR="0000400A" w:rsidRDefault="0000400A" w:rsidP="0000400A">
      <w:pPr>
        <w:jc w:val="both"/>
      </w:pPr>
      <w:r>
        <w:t xml:space="preserve">La PASS accueille toute personne en situation de précarité en besoin de soins et qui ne peut y accéder </w:t>
      </w:r>
      <w:proofErr w:type="gramStart"/>
      <w:r>
        <w:t>en</w:t>
      </w:r>
      <w:proofErr w:type="gramEnd"/>
      <w:r>
        <w:t xml:space="preserve"> raison d’un ou plusieurs critères : </w:t>
      </w:r>
    </w:p>
    <w:p w:rsidR="0000400A" w:rsidRDefault="00F9696C" w:rsidP="0000400A">
      <w:pPr>
        <w:pStyle w:val="Paragraphedeliste"/>
        <w:numPr>
          <w:ilvl w:val="0"/>
          <w:numId w:val="6"/>
        </w:numPr>
        <w:jc w:val="both"/>
      </w:pPr>
      <w:r>
        <w:t xml:space="preserve">Absence de couverture sociale </w:t>
      </w:r>
      <w:r w:rsidR="0000400A">
        <w:t>ou couverture incom</w:t>
      </w:r>
      <w:r>
        <w:t>plète et ressource insuffisante pour payer les soins ;</w:t>
      </w:r>
    </w:p>
    <w:p w:rsid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t xml:space="preserve">Absence de domicile fixe, situation </w:t>
      </w:r>
      <w:r w:rsidR="00F9696C">
        <w:t>d’errance, isolement social ;</w:t>
      </w:r>
    </w:p>
    <w:p w:rsid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t>Situation administrative et sociale complexe dans un contexte de grande précarité et en l’absence de médecin traitant.</w:t>
      </w:r>
    </w:p>
    <w:p w:rsidR="0000400A" w:rsidRDefault="0000400A" w:rsidP="0000400A">
      <w:pPr>
        <w:jc w:val="both"/>
      </w:pPr>
      <w:r>
        <w:t>L’objectif de la PASS et de permettre à ces personnes d’avoir un accès aux soins dont des soins de médecine générale, d</w:t>
      </w:r>
      <w:r w:rsidR="0038177B">
        <w:t xml:space="preserve">’obtenir </w:t>
      </w:r>
      <w:r>
        <w:t xml:space="preserve">des </w:t>
      </w:r>
      <w:r w:rsidR="000C4CF0">
        <w:t>médicaments</w:t>
      </w:r>
      <w:r>
        <w:t xml:space="preserve"> </w:t>
      </w:r>
      <w:r w:rsidR="00E702B1">
        <w:t xml:space="preserve">et un accès au plateau technique de l’hôpital </w:t>
      </w:r>
      <w:r>
        <w:t>si nécessaire, de bénéfici</w:t>
      </w:r>
      <w:r w:rsidR="00F9696C">
        <w:t>er d’une continuité dans leurs soins</w:t>
      </w:r>
      <w:r>
        <w:t xml:space="preserve"> et d’être accompagnées pour un retour dans le dispositif de droit commun. </w:t>
      </w:r>
    </w:p>
    <w:p w:rsidR="0000400A" w:rsidRDefault="0000400A" w:rsidP="0000400A">
      <w:pPr>
        <w:jc w:val="both"/>
      </w:pPr>
      <w:r>
        <w:t>Pour cela la PASS a pour missions :</w:t>
      </w:r>
    </w:p>
    <w:p w:rsid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lastRenderedPageBreak/>
        <w:t>L’évaluation de la demande et des besoins sanitaires et sociaux ;</w:t>
      </w:r>
    </w:p>
    <w:p w:rsid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t>L’organisation d’une prise en charge sanitaire et sociale, adaptée et coordonnée ;</w:t>
      </w:r>
    </w:p>
    <w:p w:rsid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t>L’offre de consultations méd</w:t>
      </w:r>
      <w:r w:rsidR="00F9696C">
        <w:t>icales, sociales et infirmières ;</w:t>
      </w:r>
    </w:p>
    <w:p w:rsidR="0000400A" w:rsidRPr="0000400A" w:rsidRDefault="0000400A" w:rsidP="0000400A">
      <w:pPr>
        <w:pStyle w:val="Paragraphedeliste"/>
        <w:numPr>
          <w:ilvl w:val="0"/>
          <w:numId w:val="6"/>
        </w:numPr>
        <w:jc w:val="both"/>
      </w:pPr>
      <w:r>
        <w:t>L’accompagnement dans les démarches de soins dans l’établissement et/ou à l’extérieur ainsi que dans les démarches sociales dont principalement l</w:t>
      </w:r>
      <w:r w:rsidR="00F9696C">
        <w:t xml:space="preserve">es démarches d’accès aux droits </w:t>
      </w:r>
      <w:r>
        <w:t>CPAM.</w:t>
      </w:r>
    </w:p>
    <w:p w:rsidR="00371EA6" w:rsidRDefault="00371EA6" w:rsidP="00371EA6">
      <w:pPr>
        <w:pStyle w:val="Titre1"/>
      </w:pPr>
      <w:r>
        <w:t>Le profil de poste de médecin référent</w:t>
      </w:r>
      <w:r w:rsidR="0038177B">
        <w:t>(</w:t>
      </w:r>
      <w:r>
        <w:t>e</w:t>
      </w:r>
      <w:r w:rsidR="0038177B">
        <w:t>)</w:t>
      </w:r>
      <w:r>
        <w:t xml:space="preserve"> de la PASS</w:t>
      </w:r>
    </w:p>
    <w:p w:rsidR="00371EA6" w:rsidRDefault="00371EA6" w:rsidP="00371EA6">
      <w:pPr>
        <w:pStyle w:val="Titre2"/>
      </w:pPr>
      <w:r>
        <w:t>Les missions du poste</w:t>
      </w:r>
    </w:p>
    <w:p w:rsidR="007A369C" w:rsidRPr="007A369C" w:rsidRDefault="0058398E" w:rsidP="00F9696C">
      <w:pPr>
        <w:jc w:val="both"/>
        <w:rPr>
          <w:i/>
        </w:rPr>
      </w:pPr>
      <w:r>
        <w:rPr>
          <w:i/>
        </w:rPr>
        <w:t>A aménager s</w:t>
      </w:r>
      <w:r w:rsidR="007A369C" w:rsidRPr="007A369C">
        <w:rPr>
          <w:i/>
        </w:rPr>
        <w:t>elon la dimension de la PASS, le projet de service de la PASS, le fonctionnement de la PASS, l’établissement</w:t>
      </w:r>
      <w:r>
        <w:rPr>
          <w:i/>
        </w:rPr>
        <w:t>…</w:t>
      </w:r>
    </w:p>
    <w:p w:rsidR="00D54028" w:rsidRDefault="00D54028" w:rsidP="00F9696C">
      <w:pPr>
        <w:pStyle w:val="Paragraphedeliste"/>
        <w:numPr>
          <w:ilvl w:val="0"/>
          <w:numId w:val="6"/>
        </w:numPr>
        <w:jc w:val="both"/>
      </w:pPr>
      <w:r>
        <w:t>Elaboration et mise à jour du projet de service, du projet médical en lien avec l’équipe.</w:t>
      </w:r>
    </w:p>
    <w:p w:rsidR="00D54028" w:rsidRDefault="00D54028" w:rsidP="00F9696C">
      <w:pPr>
        <w:pStyle w:val="Paragraphedeliste"/>
        <w:numPr>
          <w:ilvl w:val="1"/>
          <w:numId w:val="6"/>
        </w:numPr>
        <w:jc w:val="both"/>
      </w:pPr>
      <w:r>
        <w:t>Fonctionnement et organisation de la PASS</w:t>
      </w:r>
    </w:p>
    <w:p w:rsidR="00D54028" w:rsidRDefault="00D54028" w:rsidP="00F9696C">
      <w:pPr>
        <w:pStyle w:val="Paragraphedeliste"/>
        <w:numPr>
          <w:ilvl w:val="1"/>
          <w:numId w:val="6"/>
        </w:numPr>
        <w:jc w:val="both"/>
      </w:pPr>
      <w:r>
        <w:t>Suivi des protocoles</w:t>
      </w:r>
    </w:p>
    <w:p w:rsidR="00D54028" w:rsidRDefault="00D54028" w:rsidP="00F9696C">
      <w:pPr>
        <w:pStyle w:val="Paragraphedeliste"/>
        <w:numPr>
          <w:ilvl w:val="1"/>
          <w:numId w:val="6"/>
        </w:numPr>
        <w:jc w:val="both"/>
      </w:pPr>
      <w:r>
        <w:t>Suivi de l’activité</w:t>
      </w:r>
    </w:p>
    <w:p w:rsidR="00371EA6" w:rsidRDefault="00371EA6" w:rsidP="00F9696C">
      <w:pPr>
        <w:pStyle w:val="Paragraphedeliste"/>
        <w:numPr>
          <w:ilvl w:val="0"/>
          <w:numId w:val="6"/>
        </w:numPr>
        <w:jc w:val="both"/>
      </w:pPr>
      <w:r>
        <w:t xml:space="preserve">Consultations et entretiens médicaux </w:t>
      </w:r>
      <w:r w:rsidR="007A369C">
        <w:t xml:space="preserve">(évaluation de la situation de la personne) </w:t>
      </w:r>
      <w:r>
        <w:t>qui concourent à la prévention, au dépistage, au diagnos</w:t>
      </w:r>
      <w:r w:rsidR="007A369C">
        <w:t>tic, au traitement et à la recherche afin de maintenir ou restaurer la santé et les compétences de santé de la personne.</w:t>
      </w:r>
    </w:p>
    <w:p w:rsidR="007A369C" w:rsidRDefault="007A369C" w:rsidP="00F9696C">
      <w:pPr>
        <w:pStyle w:val="Paragraphedeliste"/>
        <w:numPr>
          <w:ilvl w:val="0"/>
          <w:numId w:val="6"/>
        </w:numPr>
        <w:jc w:val="both"/>
      </w:pPr>
      <w:r>
        <w:t xml:space="preserve">Elaboration d’un parcours de soins adapté pour le patient, en concertation avec l’ASE </w:t>
      </w:r>
      <w:r w:rsidR="00F9696C">
        <w:t>(et l’IDE si présent</w:t>
      </w:r>
      <w:r w:rsidR="0038177B">
        <w:t xml:space="preserve"> dans l’équipe) </w:t>
      </w:r>
      <w:r>
        <w:t xml:space="preserve">et en assurer la coordination médicale (en interne de l’établissement </w:t>
      </w:r>
      <w:r w:rsidR="0058398E">
        <w:t>et/</w:t>
      </w:r>
      <w:r>
        <w:t>ou en relais vers l’extérieur).</w:t>
      </w:r>
    </w:p>
    <w:p w:rsidR="00D54028" w:rsidRDefault="007A369C" w:rsidP="00F9696C">
      <w:pPr>
        <w:pStyle w:val="Paragraphedeliste"/>
        <w:numPr>
          <w:ilvl w:val="0"/>
          <w:numId w:val="7"/>
        </w:numPr>
        <w:jc w:val="both"/>
      </w:pPr>
      <w:r>
        <w:t xml:space="preserve">Prendre part aux réunions d’équipe </w:t>
      </w:r>
      <w:r w:rsidR="00F9696C">
        <w:t>pluri-professionnelle</w:t>
      </w:r>
      <w:r w:rsidR="00D54028">
        <w:t xml:space="preserve"> (avec l’ASE, l’IDE, </w:t>
      </w:r>
      <w:r w:rsidR="0058398E">
        <w:t>…</w:t>
      </w:r>
      <w:r w:rsidR="00D54028">
        <w:t>) pour évoquer les prise</w:t>
      </w:r>
      <w:r w:rsidR="00F9696C">
        <w:t>s</w:t>
      </w:r>
      <w:r w:rsidR="00D54028">
        <w:t xml:space="preserve"> en charge médico-sociales les plus favorables pour le patient :</w:t>
      </w:r>
    </w:p>
    <w:p w:rsidR="00D54028" w:rsidRDefault="00D54028" w:rsidP="00F9696C">
      <w:pPr>
        <w:pStyle w:val="Paragraphedeliste"/>
        <w:numPr>
          <w:ilvl w:val="1"/>
          <w:numId w:val="7"/>
        </w:numPr>
        <w:jc w:val="both"/>
      </w:pPr>
      <w:r>
        <w:t>Points sur situations complexes</w:t>
      </w:r>
    </w:p>
    <w:p w:rsidR="00D54028" w:rsidRDefault="00D54028" w:rsidP="00F9696C">
      <w:pPr>
        <w:pStyle w:val="Paragraphedeliste"/>
        <w:numPr>
          <w:ilvl w:val="1"/>
          <w:numId w:val="7"/>
        </w:numPr>
        <w:jc w:val="both"/>
      </w:pPr>
      <w:r>
        <w:t>Organisation du service</w:t>
      </w:r>
    </w:p>
    <w:p w:rsidR="00D54028" w:rsidRDefault="00D54028" w:rsidP="00F9696C">
      <w:pPr>
        <w:pStyle w:val="Paragraphedeliste"/>
        <w:numPr>
          <w:ilvl w:val="1"/>
          <w:numId w:val="7"/>
        </w:numPr>
        <w:jc w:val="both"/>
      </w:pPr>
      <w:r>
        <w:t>Mise à jour des protocoles selon évolution des besoins</w:t>
      </w:r>
    </w:p>
    <w:p w:rsidR="007A369C" w:rsidRDefault="00D54028" w:rsidP="00F9696C">
      <w:pPr>
        <w:pStyle w:val="Paragraphedeliste"/>
        <w:numPr>
          <w:ilvl w:val="0"/>
          <w:numId w:val="6"/>
        </w:numPr>
        <w:jc w:val="both"/>
      </w:pPr>
      <w:r>
        <w:t>Participation au Copil annuel</w:t>
      </w:r>
      <w:r w:rsidR="0058398E">
        <w:t xml:space="preserve"> et à son organisation en lien avec la direction</w:t>
      </w:r>
    </w:p>
    <w:p w:rsidR="00D54028" w:rsidRDefault="00D54028" w:rsidP="00F9696C">
      <w:pPr>
        <w:pStyle w:val="Paragraphedeliste"/>
        <w:numPr>
          <w:ilvl w:val="0"/>
          <w:numId w:val="6"/>
        </w:numPr>
        <w:jc w:val="both"/>
      </w:pPr>
      <w:r>
        <w:t>Rédaction du rapport d’activité avec le/la référent.e ASE et le référent.e institutionnel.le</w:t>
      </w:r>
    </w:p>
    <w:p w:rsidR="00D54028" w:rsidRDefault="00D54028" w:rsidP="00F9696C">
      <w:pPr>
        <w:pStyle w:val="Paragraphedeliste"/>
        <w:numPr>
          <w:ilvl w:val="0"/>
          <w:numId w:val="6"/>
        </w:numPr>
        <w:jc w:val="both"/>
      </w:pPr>
      <w:r>
        <w:t>Participer au développement, à la visibilité de la PASS et communiquer sur ses missions et objectifs en interne de l’établissement et auprès des partenaires extérieurs</w:t>
      </w:r>
      <w:r w:rsidR="007F7399">
        <w:t> : information, sensibilisation.</w:t>
      </w:r>
    </w:p>
    <w:p w:rsidR="00D54028" w:rsidRDefault="00D54028" w:rsidP="00F9696C">
      <w:pPr>
        <w:pStyle w:val="Paragraphedeliste"/>
        <w:numPr>
          <w:ilvl w:val="0"/>
          <w:numId w:val="6"/>
        </w:numPr>
        <w:jc w:val="both"/>
      </w:pPr>
      <w:r>
        <w:t xml:space="preserve">Coordonner l’équipe et l’accompagner dans ses projets intra- et </w:t>
      </w:r>
      <w:r w:rsidR="00873B1B">
        <w:t>extrahospitalier</w:t>
      </w:r>
    </w:p>
    <w:p w:rsidR="007F7399" w:rsidRDefault="007F7399" w:rsidP="007F7399">
      <w:pPr>
        <w:pStyle w:val="Titre2"/>
      </w:pPr>
      <w:r>
        <w:t xml:space="preserve">Environnement partenarial </w:t>
      </w:r>
    </w:p>
    <w:p w:rsidR="0034616E" w:rsidRPr="0034616E" w:rsidRDefault="0034616E" w:rsidP="0034616E">
      <w:pPr>
        <w:rPr>
          <w:i/>
        </w:rPr>
      </w:pPr>
      <w:r w:rsidRPr="0034616E">
        <w:rPr>
          <w:i/>
        </w:rPr>
        <w:t>Selon établissement / territoire</w:t>
      </w:r>
    </w:p>
    <w:p w:rsidR="007F7399" w:rsidRDefault="007F7399" w:rsidP="007F7399">
      <w:r>
        <w:t>Rela</w:t>
      </w:r>
      <w:r w:rsidR="0034616E">
        <w:t>tions fonctionnelles en interne de l’établissement</w:t>
      </w:r>
      <w:r>
        <w:t xml:space="preserve"> : 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Cadre de santé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Pharmaciens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Professions médicale et paramédicale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Secrétariat (bureau des entrées, urgences)</w:t>
      </w:r>
    </w:p>
    <w:p w:rsidR="0034616E" w:rsidRDefault="0034616E" w:rsidP="007F7399">
      <w:pPr>
        <w:pStyle w:val="Paragraphedeliste"/>
        <w:numPr>
          <w:ilvl w:val="0"/>
          <w:numId w:val="6"/>
        </w:numPr>
      </w:pPr>
      <w:r>
        <w:t>Services des urgences, de consultations spécialisées, de radiologie, de prélèvement, d’hospitalisation</w:t>
      </w:r>
    </w:p>
    <w:p w:rsidR="0034616E" w:rsidRDefault="0034616E" w:rsidP="007F7399">
      <w:pPr>
        <w:pStyle w:val="Paragraphedeliste"/>
        <w:numPr>
          <w:ilvl w:val="0"/>
          <w:numId w:val="6"/>
        </w:numPr>
      </w:pPr>
      <w:r>
        <w:t>Equipe de liaison psychiatrie</w:t>
      </w:r>
      <w:r w:rsidR="0058398E">
        <w:t>, addictologie et autres</w:t>
      </w:r>
    </w:p>
    <w:p w:rsidR="0038177B" w:rsidRDefault="0038177B" w:rsidP="007F7399">
      <w:pPr>
        <w:pStyle w:val="Paragraphedeliste"/>
        <w:numPr>
          <w:ilvl w:val="0"/>
          <w:numId w:val="6"/>
        </w:numPr>
      </w:pPr>
      <w:r>
        <w:t>Direction hospitalière et CME</w:t>
      </w:r>
    </w:p>
    <w:p w:rsidR="0034616E" w:rsidRDefault="0034616E" w:rsidP="0034616E">
      <w:r>
        <w:t>Relations fonctionnelles en externe de l’établissement :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 xml:space="preserve">Autres offres de soins du territoire : médecine de ville, psychiatrie, dispositifs </w:t>
      </w:r>
      <w:r w:rsidR="0058398E">
        <w:t xml:space="preserve">sanitaires et </w:t>
      </w:r>
      <w:r>
        <w:t xml:space="preserve">médico-sociaux, </w:t>
      </w:r>
      <w:r w:rsidR="0058398E">
        <w:t>etc.</w:t>
      </w:r>
      <w:r>
        <w:t>)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>Acteurs de l’hébergement d’urgence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>Acteur</w:t>
      </w:r>
      <w:r w:rsidR="00F9696C">
        <w:t>s</w:t>
      </w:r>
      <w:bookmarkStart w:id="0" w:name="_GoBack"/>
      <w:bookmarkEnd w:id="0"/>
      <w:r>
        <w:t xml:space="preserve"> de la demande d’asile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lastRenderedPageBreak/>
        <w:t>Réseau associatif</w:t>
      </w:r>
      <w:r w:rsidR="0058398E">
        <w:t xml:space="preserve"> et caritatif</w:t>
      </w:r>
    </w:p>
    <w:p w:rsidR="0034616E" w:rsidRPr="007F7399" w:rsidRDefault="0034616E" w:rsidP="0034616E">
      <w:pPr>
        <w:pStyle w:val="Paragraphedeliste"/>
        <w:numPr>
          <w:ilvl w:val="0"/>
          <w:numId w:val="6"/>
        </w:numPr>
      </w:pPr>
      <w:r>
        <w:t>Médecin</w:t>
      </w:r>
      <w:r w:rsidR="00F9696C">
        <w:t>s</w:t>
      </w:r>
      <w:r>
        <w:t xml:space="preserve"> libéraux</w:t>
      </w:r>
      <w:r w:rsidR="0038177B">
        <w:t>, URPS et ordre des médecins</w:t>
      </w:r>
    </w:p>
    <w:p w:rsidR="007F7399" w:rsidRDefault="007F7399" w:rsidP="007F7399">
      <w:pPr>
        <w:pStyle w:val="Titre2"/>
      </w:pPr>
      <w:r>
        <w:t>Compétences / savoir-être</w:t>
      </w:r>
    </w:p>
    <w:p w:rsidR="007F7399" w:rsidRDefault="007F7399" w:rsidP="007F7399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Formation médicale appréciée</w:t>
      </w:r>
    </w:p>
    <w:p w:rsidR="007F7399" w:rsidRPr="007F7399" w:rsidRDefault="007F7399" w:rsidP="007F7399">
      <w:pPr>
        <w:pStyle w:val="Paragraphedeliste"/>
        <w:numPr>
          <w:ilvl w:val="1"/>
          <w:numId w:val="6"/>
        </w:numPr>
      </w:pPr>
      <w:r w:rsidRPr="007F7399">
        <w:t>Médecine générale</w:t>
      </w:r>
    </w:p>
    <w:p w:rsidR="007F7399" w:rsidRPr="007F7399" w:rsidRDefault="007F7399" w:rsidP="007F7399">
      <w:pPr>
        <w:pStyle w:val="Paragraphedeliste"/>
        <w:numPr>
          <w:ilvl w:val="1"/>
          <w:numId w:val="6"/>
        </w:numPr>
      </w:pPr>
      <w:r w:rsidRPr="007F7399">
        <w:t xml:space="preserve">Médecine </w:t>
      </w:r>
      <w:r w:rsidR="0058398E">
        <w:t>humanitaire</w:t>
      </w:r>
    </w:p>
    <w:p w:rsidR="007F7399" w:rsidRPr="007F7399" w:rsidRDefault="007F7399" w:rsidP="007F7399">
      <w:pPr>
        <w:pStyle w:val="Paragraphedeliste"/>
        <w:numPr>
          <w:ilvl w:val="1"/>
          <w:numId w:val="6"/>
        </w:numPr>
      </w:pPr>
      <w:r w:rsidRPr="007F7399">
        <w:t>Médecine d’urgence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A</w:t>
      </w:r>
      <w:r w:rsidRPr="007F7399">
        <w:t>ddictologie</w:t>
      </w:r>
    </w:p>
    <w:p w:rsidR="007F7399" w:rsidRPr="007F7399" w:rsidRDefault="007F7399" w:rsidP="007F7399">
      <w:pPr>
        <w:pStyle w:val="Paragraphedeliste"/>
        <w:numPr>
          <w:ilvl w:val="0"/>
          <w:numId w:val="6"/>
        </w:numPr>
        <w:rPr>
          <w:b/>
        </w:rPr>
      </w:pPr>
      <w:r w:rsidRPr="007F7399">
        <w:rPr>
          <w:b/>
        </w:rPr>
        <w:t>Connaissances /</w:t>
      </w:r>
      <w:r>
        <w:rPr>
          <w:b/>
        </w:rPr>
        <w:t xml:space="preserve"> </w:t>
      </w:r>
      <w:r w:rsidRPr="007F7399">
        <w:rPr>
          <w:b/>
        </w:rPr>
        <w:t xml:space="preserve">Compétences : 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Capacité à travailler en équipe pluri-professionnelle</w:t>
      </w:r>
      <w:r w:rsidR="0034616E">
        <w:t>, sens du relationnel</w:t>
      </w:r>
      <w:r w:rsidR="0058398E">
        <w:t xml:space="preserve"> et pragmatisme</w:t>
      </w:r>
    </w:p>
    <w:p w:rsidR="0034616E" w:rsidRDefault="0034616E" w:rsidP="007F7399">
      <w:pPr>
        <w:pStyle w:val="Paragraphedeliste"/>
        <w:numPr>
          <w:ilvl w:val="1"/>
          <w:numId w:val="6"/>
        </w:numPr>
      </w:pPr>
      <w:r>
        <w:t>Capacité de médiation, d’interface, d’accompagnement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Sensibilité aux questions sociales, administratives et politiques est un plus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La maîtrise d’une langue étrangère est un plus</w:t>
      </w:r>
    </w:p>
    <w:p w:rsidR="007F7399" w:rsidRPr="007F7399" w:rsidRDefault="007F7399" w:rsidP="007F7399">
      <w:pPr>
        <w:pStyle w:val="Paragraphedeliste"/>
        <w:numPr>
          <w:ilvl w:val="0"/>
          <w:numId w:val="6"/>
        </w:numPr>
        <w:rPr>
          <w:b/>
        </w:rPr>
      </w:pPr>
      <w:r w:rsidRPr="007F7399">
        <w:rPr>
          <w:b/>
        </w:rPr>
        <w:t xml:space="preserve">Qualités requises : 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Adaptabilité, autonomie</w:t>
      </w:r>
      <w:r w:rsidR="0038177B">
        <w:t xml:space="preserve"> et sens du collectif</w:t>
      </w:r>
    </w:p>
    <w:p w:rsidR="007F7399" w:rsidRDefault="007F7399" w:rsidP="007F7399">
      <w:pPr>
        <w:pStyle w:val="Paragraphedeliste"/>
        <w:numPr>
          <w:ilvl w:val="1"/>
          <w:numId w:val="6"/>
        </w:numPr>
      </w:pPr>
      <w:r>
        <w:t>Responsabilité, rigueur, et réactivité</w:t>
      </w:r>
    </w:p>
    <w:p w:rsidR="007F7399" w:rsidRPr="007F7399" w:rsidRDefault="007F7399" w:rsidP="007F7399">
      <w:pPr>
        <w:pStyle w:val="Paragraphedeliste"/>
        <w:numPr>
          <w:ilvl w:val="1"/>
          <w:numId w:val="6"/>
        </w:numPr>
      </w:pPr>
      <w:r>
        <w:t>Empathie et résilience</w:t>
      </w:r>
    </w:p>
    <w:sectPr w:rsidR="007F7399" w:rsidRPr="007F7399" w:rsidSect="00830D5F"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F2" w:rsidRDefault="004529F2" w:rsidP="00830D5F">
      <w:pPr>
        <w:spacing w:before="0" w:after="0"/>
      </w:pPr>
      <w:r>
        <w:separator/>
      </w:r>
    </w:p>
  </w:endnote>
  <w:endnote w:type="continuationSeparator" w:id="0">
    <w:p w:rsidR="004529F2" w:rsidRDefault="004529F2" w:rsidP="00830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F2" w:rsidRDefault="002D4086">
    <w:pPr>
      <w:pStyle w:val="Pieddepage"/>
    </w:pPr>
    <w:r>
      <w:t>Fiche de poste type</w:t>
    </w:r>
    <w:r>
      <w:ptab w:relativeTo="margin" w:alignment="center" w:leader="none"/>
    </w:r>
    <w:r>
      <w:t>Médecin référent.e PASS</w:t>
    </w:r>
    <w:r>
      <w:ptab w:relativeTo="margin" w:alignment="right" w:leader="none"/>
    </w:r>
    <w:r>
      <w:t>Coordination régionale PASS 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F2" w:rsidRDefault="004529F2" w:rsidP="00830D5F">
      <w:pPr>
        <w:spacing w:before="0" w:after="0"/>
      </w:pPr>
      <w:r>
        <w:separator/>
      </w:r>
    </w:p>
  </w:footnote>
  <w:footnote w:type="continuationSeparator" w:id="0">
    <w:p w:rsidR="004529F2" w:rsidRDefault="004529F2" w:rsidP="00830D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DA2"/>
    <w:multiLevelType w:val="hybridMultilevel"/>
    <w:tmpl w:val="84066D16"/>
    <w:lvl w:ilvl="0" w:tplc="BA087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4260"/>
    <w:multiLevelType w:val="hybridMultilevel"/>
    <w:tmpl w:val="5EEACAF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952015D"/>
    <w:multiLevelType w:val="hybridMultilevel"/>
    <w:tmpl w:val="3AAC3306"/>
    <w:lvl w:ilvl="0" w:tplc="BE160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390"/>
    <w:multiLevelType w:val="hybridMultilevel"/>
    <w:tmpl w:val="241212BE"/>
    <w:lvl w:ilvl="0" w:tplc="A0C8C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06B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630C60"/>
    <w:multiLevelType w:val="hybridMultilevel"/>
    <w:tmpl w:val="3B78E084"/>
    <w:lvl w:ilvl="0" w:tplc="431280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8A3"/>
    <w:multiLevelType w:val="hybridMultilevel"/>
    <w:tmpl w:val="F894EF1E"/>
    <w:lvl w:ilvl="0" w:tplc="B0C274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F"/>
    <w:rsid w:val="0000400A"/>
    <w:rsid w:val="00035CC6"/>
    <w:rsid w:val="000364FF"/>
    <w:rsid w:val="00054D54"/>
    <w:rsid w:val="000B3BD4"/>
    <w:rsid w:val="000C4CF0"/>
    <w:rsid w:val="000D3909"/>
    <w:rsid w:val="001A28D3"/>
    <w:rsid w:val="002331C4"/>
    <w:rsid w:val="002D4086"/>
    <w:rsid w:val="00324F79"/>
    <w:rsid w:val="0034616E"/>
    <w:rsid w:val="00371EA6"/>
    <w:rsid w:val="00380698"/>
    <w:rsid w:val="0038177B"/>
    <w:rsid w:val="00396524"/>
    <w:rsid w:val="00402A97"/>
    <w:rsid w:val="004529F2"/>
    <w:rsid w:val="00492321"/>
    <w:rsid w:val="004B168F"/>
    <w:rsid w:val="0058398E"/>
    <w:rsid w:val="006243BD"/>
    <w:rsid w:val="006303F5"/>
    <w:rsid w:val="006C24CB"/>
    <w:rsid w:val="00713E6D"/>
    <w:rsid w:val="00740E26"/>
    <w:rsid w:val="007902DC"/>
    <w:rsid w:val="007A369C"/>
    <w:rsid w:val="007B604D"/>
    <w:rsid w:val="007D7AF2"/>
    <w:rsid w:val="007F7399"/>
    <w:rsid w:val="00830D5F"/>
    <w:rsid w:val="00873B1B"/>
    <w:rsid w:val="00935CAF"/>
    <w:rsid w:val="0094527A"/>
    <w:rsid w:val="009C456A"/>
    <w:rsid w:val="00A55832"/>
    <w:rsid w:val="00AC0200"/>
    <w:rsid w:val="00BE33C7"/>
    <w:rsid w:val="00C7611D"/>
    <w:rsid w:val="00CA10BD"/>
    <w:rsid w:val="00CD3599"/>
    <w:rsid w:val="00D54028"/>
    <w:rsid w:val="00DF3D16"/>
    <w:rsid w:val="00E702B1"/>
    <w:rsid w:val="00EE6D7E"/>
    <w:rsid w:val="00F8644A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A25D040-CD35-4866-87F2-AE54A602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5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923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AF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1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61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61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61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61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61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61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30D5F"/>
  </w:style>
  <w:style w:type="paragraph" w:styleId="Pieddepage">
    <w:name w:val="footer"/>
    <w:basedOn w:val="Normal"/>
    <w:link w:val="PieddepageCar"/>
    <w:uiPriority w:val="99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D5F"/>
  </w:style>
  <w:style w:type="character" w:customStyle="1" w:styleId="Titre1Car">
    <w:name w:val="Titre 1 Car"/>
    <w:basedOn w:val="Policepardfaut"/>
    <w:link w:val="Titre1"/>
    <w:uiPriority w:val="9"/>
    <w:rsid w:val="00492321"/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7AF2"/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611D"/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61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6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61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61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61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6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A558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7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E83BA7BF</Template>
  <TotalTime>90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GOURIFF Maelle</dc:creator>
  <cp:keywords/>
  <dc:description/>
  <cp:lastModifiedBy>GOURIFF Maelle</cp:lastModifiedBy>
  <cp:revision>14</cp:revision>
  <dcterms:created xsi:type="dcterms:W3CDTF">2019-04-25T10:52:00Z</dcterms:created>
  <dcterms:modified xsi:type="dcterms:W3CDTF">2019-08-21T10:01:00Z</dcterms:modified>
</cp:coreProperties>
</file>